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44" w:rsidRPr="00561CE2" w:rsidRDefault="007C5B6A" w:rsidP="007C5B6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61CE2">
        <w:rPr>
          <w:rFonts w:ascii="Times New Roman" w:hAnsi="Times New Roman" w:cs="Times New Roman"/>
          <w:b/>
          <w:color w:val="000000" w:themeColor="text1"/>
        </w:rPr>
        <w:t>ЧОУ ДПО МЛЦПО «</w:t>
      </w:r>
      <w:proofErr w:type="spellStart"/>
      <w:r w:rsidRPr="00561CE2">
        <w:rPr>
          <w:rFonts w:ascii="Times New Roman" w:hAnsi="Times New Roman" w:cs="Times New Roman"/>
          <w:b/>
          <w:color w:val="000000" w:themeColor="text1"/>
        </w:rPr>
        <w:t>Ви.Ай</w:t>
      </w:r>
      <w:proofErr w:type="gramStart"/>
      <w:r w:rsidRPr="00561CE2">
        <w:rPr>
          <w:rFonts w:ascii="Times New Roman" w:hAnsi="Times New Roman" w:cs="Times New Roman"/>
          <w:b/>
          <w:color w:val="000000" w:themeColor="text1"/>
        </w:rPr>
        <w:t>.П</w:t>
      </w:r>
      <w:proofErr w:type="gramEnd"/>
      <w:r w:rsidRPr="00561CE2">
        <w:rPr>
          <w:rFonts w:ascii="Times New Roman" w:hAnsi="Times New Roman" w:cs="Times New Roman"/>
          <w:b/>
          <w:color w:val="000000" w:themeColor="text1"/>
        </w:rPr>
        <w:t>и.-Академия</w:t>
      </w:r>
      <w:proofErr w:type="spellEnd"/>
      <w:r w:rsidRPr="00561CE2">
        <w:rPr>
          <w:rFonts w:ascii="Times New Roman" w:hAnsi="Times New Roman" w:cs="Times New Roman"/>
          <w:b/>
          <w:color w:val="000000" w:themeColor="text1"/>
        </w:rPr>
        <w:t>»</w:t>
      </w:r>
    </w:p>
    <w:p w:rsidR="007C5B6A" w:rsidRPr="00561CE2" w:rsidRDefault="007C5B6A" w:rsidP="007C5B6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61CE2">
        <w:rPr>
          <w:rFonts w:ascii="Times New Roman" w:hAnsi="Times New Roman" w:cs="Times New Roman"/>
          <w:b/>
          <w:color w:val="000000" w:themeColor="text1"/>
        </w:rPr>
        <w:t>Г.Челябинск</w:t>
      </w:r>
    </w:p>
    <w:p w:rsidR="007C5B6A" w:rsidRPr="00561CE2" w:rsidRDefault="007C5B6A" w:rsidP="007C5B6A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C5B6A" w:rsidRPr="00561CE2" w:rsidRDefault="007C5B6A" w:rsidP="007C5B6A">
      <w:pPr>
        <w:jc w:val="right"/>
        <w:rPr>
          <w:rFonts w:ascii="Times New Roman" w:hAnsi="Times New Roman" w:cs="Times New Roman"/>
          <w:color w:val="000000" w:themeColor="text1"/>
        </w:rPr>
      </w:pPr>
      <w:r w:rsidRPr="00561CE2">
        <w:rPr>
          <w:rFonts w:ascii="Times New Roman" w:hAnsi="Times New Roman" w:cs="Times New Roman"/>
          <w:color w:val="000000" w:themeColor="text1"/>
        </w:rPr>
        <w:t>Утверждаю</w:t>
      </w:r>
    </w:p>
    <w:p w:rsidR="007C5B6A" w:rsidRPr="00561CE2" w:rsidRDefault="007C5B6A" w:rsidP="007C5B6A">
      <w:pPr>
        <w:jc w:val="right"/>
        <w:rPr>
          <w:rFonts w:ascii="Times New Roman" w:hAnsi="Times New Roman" w:cs="Times New Roman"/>
          <w:color w:val="000000" w:themeColor="text1"/>
        </w:rPr>
      </w:pPr>
      <w:r w:rsidRPr="00561CE2">
        <w:rPr>
          <w:rFonts w:ascii="Times New Roman" w:hAnsi="Times New Roman" w:cs="Times New Roman"/>
          <w:color w:val="000000" w:themeColor="text1"/>
        </w:rPr>
        <w:t>______________________</w:t>
      </w:r>
    </w:p>
    <w:p w:rsidR="007C5B6A" w:rsidRPr="00561CE2" w:rsidRDefault="007C5B6A" w:rsidP="007C5B6A">
      <w:pPr>
        <w:jc w:val="right"/>
        <w:rPr>
          <w:rFonts w:ascii="Times New Roman" w:hAnsi="Times New Roman" w:cs="Times New Roman"/>
          <w:color w:val="000000" w:themeColor="text1"/>
        </w:rPr>
      </w:pPr>
      <w:r w:rsidRPr="00561CE2">
        <w:rPr>
          <w:rFonts w:ascii="Times New Roman" w:hAnsi="Times New Roman" w:cs="Times New Roman"/>
          <w:color w:val="000000" w:themeColor="text1"/>
        </w:rPr>
        <w:t>Меркулов А.А.</w:t>
      </w:r>
    </w:p>
    <w:p w:rsidR="007C5B6A" w:rsidRPr="00561CE2" w:rsidRDefault="007C5B6A" w:rsidP="007C5B6A">
      <w:pPr>
        <w:jc w:val="right"/>
        <w:rPr>
          <w:rFonts w:ascii="Times New Roman" w:hAnsi="Times New Roman" w:cs="Times New Roman"/>
          <w:color w:val="000000" w:themeColor="text1"/>
        </w:rPr>
      </w:pPr>
      <w:r w:rsidRPr="00561CE2">
        <w:rPr>
          <w:rFonts w:ascii="Times New Roman" w:hAnsi="Times New Roman" w:cs="Times New Roman"/>
          <w:color w:val="000000" w:themeColor="text1"/>
        </w:rPr>
        <w:t xml:space="preserve">ректор </w:t>
      </w:r>
    </w:p>
    <w:p w:rsidR="007C5B6A" w:rsidRPr="00561CE2" w:rsidRDefault="007C5B6A" w:rsidP="007C5B6A">
      <w:pPr>
        <w:jc w:val="right"/>
        <w:rPr>
          <w:rFonts w:ascii="Times New Roman" w:hAnsi="Times New Roman" w:cs="Times New Roman"/>
          <w:color w:val="000000" w:themeColor="text1"/>
        </w:rPr>
      </w:pPr>
      <w:r w:rsidRPr="00561CE2">
        <w:rPr>
          <w:rFonts w:ascii="Times New Roman" w:hAnsi="Times New Roman" w:cs="Times New Roman"/>
          <w:color w:val="000000" w:themeColor="text1"/>
        </w:rPr>
        <w:t xml:space="preserve"> ЧОУ ДПО МЛЦПО</w:t>
      </w:r>
    </w:p>
    <w:p w:rsidR="007C5B6A" w:rsidRPr="00561CE2" w:rsidRDefault="007C5B6A" w:rsidP="007C5B6A">
      <w:pPr>
        <w:jc w:val="right"/>
        <w:rPr>
          <w:rFonts w:ascii="Times New Roman" w:hAnsi="Times New Roman" w:cs="Times New Roman"/>
          <w:color w:val="000000" w:themeColor="text1"/>
        </w:rPr>
      </w:pPr>
      <w:r w:rsidRPr="00561CE2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561CE2">
        <w:rPr>
          <w:rFonts w:ascii="Times New Roman" w:hAnsi="Times New Roman" w:cs="Times New Roman"/>
          <w:color w:val="000000" w:themeColor="text1"/>
        </w:rPr>
        <w:t>Ви.Ай</w:t>
      </w:r>
      <w:proofErr w:type="gramStart"/>
      <w:r w:rsidRPr="00561CE2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561CE2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Pr="00561CE2">
        <w:rPr>
          <w:rFonts w:ascii="Times New Roman" w:hAnsi="Times New Roman" w:cs="Times New Roman"/>
          <w:color w:val="000000" w:themeColor="text1"/>
        </w:rPr>
        <w:t>.-</w:t>
      </w:r>
      <w:r w:rsidR="00561CE2" w:rsidRPr="00561CE2">
        <w:rPr>
          <w:rFonts w:ascii="Times New Roman" w:hAnsi="Times New Roman" w:cs="Times New Roman"/>
          <w:color w:val="000000" w:themeColor="text1"/>
        </w:rPr>
        <w:t xml:space="preserve"> </w:t>
      </w:r>
      <w:r w:rsidRPr="00561CE2">
        <w:rPr>
          <w:rFonts w:ascii="Times New Roman" w:hAnsi="Times New Roman" w:cs="Times New Roman"/>
          <w:color w:val="000000" w:themeColor="text1"/>
        </w:rPr>
        <w:t>Академия»</w:t>
      </w:r>
    </w:p>
    <w:p w:rsidR="00561CE2" w:rsidRPr="00561CE2" w:rsidRDefault="00561CE2" w:rsidP="007C5B6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1CE2" w:rsidRPr="00561CE2" w:rsidRDefault="00561CE2" w:rsidP="007C5B6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5B6A" w:rsidRPr="00561CE2" w:rsidRDefault="007C5B6A" w:rsidP="007C5B6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7C5B6A" w:rsidRPr="00561CE2" w:rsidRDefault="007C5B6A" w:rsidP="007C5B6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 обработке персональных данных  педагогов и обучающихся</w:t>
      </w:r>
    </w:p>
    <w:p w:rsidR="007C5B6A" w:rsidRPr="00561CE2" w:rsidRDefault="007C5B6A" w:rsidP="007C5B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</w:t>
      </w:r>
    </w:p>
    <w:p w:rsidR="007C5B6A" w:rsidRPr="00561CE2" w:rsidRDefault="007C5B6A" w:rsidP="007C5B6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B6A" w:rsidRPr="00561CE2" w:rsidRDefault="007C5B6A" w:rsidP="007C5B6A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Общие положения</w:t>
      </w:r>
    </w:p>
    <w:p w:rsidR="003437AC" w:rsidRPr="00561CE2" w:rsidRDefault="007C5B6A" w:rsidP="003437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обработке персональных данных обучающихся  и педагогов (далее — Положение)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Правилами внутреннего трудового распорядка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Ви.Ай.Пи.-Академия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.Ч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елябинск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b/>
          <w:color w:val="000000" w:themeColor="text1"/>
          <w:sz w:val="28"/>
          <w:szCs w:val="28"/>
        </w:rPr>
        <w:t xml:space="preserve">1.1.1 </w:t>
      </w:r>
      <w:r w:rsidRPr="00561CE2">
        <w:rPr>
          <w:b/>
          <w:bCs/>
          <w:color w:val="000000" w:themeColor="text1"/>
          <w:sz w:val="28"/>
          <w:szCs w:val="28"/>
        </w:rPr>
        <w:t>Основания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color w:val="000000" w:themeColor="text1"/>
          <w:sz w:val="28"/>
          <w:szCs w:val="28"/>
        </w:rPr>
        <w:t>Основанием для разработки данного Положения являются: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color w:val="000000" w:themeColor="text1"/>
          <w:sz w:val="28"/>
          <w:szCs w:val="28"/>
        </w:rPr>
        <w:t>― Конституция РФ от 12.12.1993;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color w:val="000000" w:themeColor="text1"/>
          <w:sz w:val="28"/>
          <w:szCs w:val="28"/>
        </w:rPr>
        <w:t>― Трудовой кодекс РФ № 197 - ФЗ от 01.02.2002;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color w:val="000000" w:themeColor="text1"/>
          <w:sz w:val="28"/>
          <w:szCs w:val="28"/>
        </w:rPr>
        <w:t>― Кодекс РФ об административных правонарушениях № 195 - ФЗ от 30.12.2001 г.;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color w:val="000000" w:themeColor="text1"/>
          <w:sz w:val="28"/>
          <w:szCs w:val="28"/>
        </w:rPr>
        <w:lastRenderedPageBreak/>
        <w:t>― Федеральный закон № 24 - ФЗ от 20.02.1995 "Об информации, информатизации и защите информации";</w:t>
      </w:r>
    </w:p>
    <w:p w:rsidR="00716107" w:rsidRPr="00561CE2" w:rsidRDefault="00716107" w:rsidP="00716107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561CE2">
        <w:rPr>
          <w:color w:val="000000" w:themeColor="text1"/>
          <w:sz w:val="28"/>
          <w:szCs w:val="28"/>
        </w:rPr>
        <w:t>― Указ Президента РФ № 188 от 06.09.1997 "Об утверждении перечня сведений конфиденциального характера".</w:t>
      </w:r>
    </w:p>
    <w:p w:rsidR="007C5B6A" w:rsidRPr="00561CE2" w:rsidRDefault="007C5B6A" w:rsidP="003437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разработки Положения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определение порядка обработки персональных данных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обеспечение защиты прав и свобод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обработке их персональных данных, а также установление ответственности должностных лиц, имеющих доступ к персональным данным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и обучающихся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невыполнение требований норм, регулирующих обработку и защиту персональных данных.</w:t>
      </w:r>
    </w:p>
    <w:p w:rsidR="007C5B6A" w:rsidRPr="00561CE2" w:rsidRDefault="007C5B6A" w:rsidP="003437AC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Порядок ввода в действие и изменения Положения.</w:t>
      </w:r>
    </w:p>
    <w:p w:rsidR="003437AC" w:rsidRPr="00561CE2" w:rsidRDefault="007C5B6A" w:rsidP="003437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 Настоящее Положение вступает в силу с момента его утверждения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ректором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</w:t>
      </w:r>
    </w:p>
    <w:p w:rsidR="007C5B6A" w:rsidRPr="00561CE2" w:rsidRDefault="003437AC" w:rsidP="003437AC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B6A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действует бессрочно, до замены его новым Положением.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1.3.2. Все изменения в Положение вносятся приказом.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Все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и обучающиеся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ознакомлены с настоящим Положением под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 </w:t>
      </w:r>
    </w:p>
    <w:p w:rsidR="007C5B6A" w:rsidRPr="00561CE2" w:rsidRDefault="007C5B6A" w:rsidP="003437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Режим конфиденциальности персональных данных снимается в случаях их обезличивания и по истечении 75 лет срока их хранения, или продлевается на основании заключения экспертной комиссии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иное не определено законом.</w:t>
      </w:r>
    </w:p>
    <w:p w:rsidR="00716107" w:rsidRPr="00561CE2" w:rsidRDefault="00716107" w:rsidP="007C5B6A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5B6A" w:rsidRPr="00561CE2" w:rsidRDefault="007C5B6A" w:rsidP="007C5B6A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II. Основные понятия и состав персональных данных </w:t>
      </w:r>
      <w:r w:rsidR="003437AC"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педагогов и обучающихся 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Для целей настоящего Положения используются следующие основные понятия: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персональные данные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</w:t>
      </w:r>
      <w:proofErr w:type="gramEnd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бая информация, относящаяся к определенному или определяемому на основании такой информации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педагогу и обучающемуся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7C5B6A" w:rsidRPr="00561CE2" w:rsidRDefault="007C5B6A" w:rsidP="003437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обработка персональных данных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уничтожение персональных данных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в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конфиденциальность персональных данных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распространение персональных данных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действия, направленные на передачу персональных данных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каким-либо иным способом;</w:t>
      </w:r>
      <w:proofErr w:type="gramEnd"/>
    </w:p>
    <w:p w:rsidR="007C5B6A" w:rsidRPr="00561CE2" w:rsidRDefault="007C5B6A" w:rsidP="003437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использование персональных данных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действия (операции) с персональными данными, совершаемые должностным лицом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принятия решений или совершения иных действий, порождающих юридические последствия в отношении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иным образом затрагивающих их права и свободы или права и свободы других лиц;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настоящем документе используются следующие термины и их определения.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Безопасность персональных данных 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Блокирование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Документированная информация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Доступ к информации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возможность получения информац</w:t>
      </w:r>
      <w:proofErr w:type="gramStart"/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Защищаемая информация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Идентификация 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присвоение субъектам и объектам доступа идентификатора и (или) сравнение предъявляемого идентификатора с перечнем присвоенных идентификаторов.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система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- сведения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(сообщения, данные) независимо от формы их представления.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Конфиденциальность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Носитель информации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Обезличивание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Обработка персональных данных 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Обработка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использования средств автоматизации – обработка персональных данных, при которой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Оператор 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(персональных данных) – государственный орган, муниципальный орган, юридическое или физическое лицо, самостоятельно 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Персональные данные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лицу.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Распространение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действия, направленные на раскрытие персональных данных неопределенному кругу лиц.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физическое лицо, которое может быть однозначно идентифицировано по персональным данным.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Уничтожение персональных данных</w:t>
      </w: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Целостность информации – состояние информации, при котором отсутствует любое ее изменение либо изменение осуществляется</w:t>
      </w:r>
    </w:p>
    <w:p w:rsidR="007C5B6A" w:rsidRPr="00561CE2" w:rsidRDefault="007C5B6A" w:rsidP="003437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В состав персональных данных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7C5B6A" w:rsidRPr="00561CE2" w:rsidRDefault="007C5B6A" w:rsidP="003437A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Комплекс документов, сопровождающий процесс оформления трудовых отношений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spell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.-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Академия» г</w:t>
      </w:r>
      <w:proofErr w:type="gramStart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.Ч</w:t>
      </w:r>
      <w:proofErr w:type="gramEnd"/>
      <w:r w:rsidR="003437AC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елябинск 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его приеме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работу или обучение, переводе и увольнении,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7AC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отчислении.</w:t>
      </w:r>
    </w:p>
    <w:p w:rsidR="007C5B6A" w:rsidRPr="00561CE2" w:rsidRDefault="007C5B6A" w:rsidP="009E1F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отделе кадров 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создаются и хранятся следующие группы документов, содержащие данные в единичном или сводном виде:</w:t>
      </w:r>
    </w:p>
    <w:p w:rsidR="009E1FA9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2.3.3.1. Документы, содержащие персональные данные </w:t>
      </w:r>
    </w:p>
    <w:p w:rsidR="009E1FA9" w:rsidRPr="00561CE2" w:rsidRDefault="007C5B6A" w:rsidP="009E1F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2.3.3.2. Документация по организации работы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по планированию, учету, анализу и отчетности в части работы с 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педагогами и обучающимися</w:t>
      </w:r>
      <w:r w:rsidR="009E1FA9"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</w:t>
      </w:r>
    </w:p>
    <w:p w:rsidR="007C5B6A" w:rsidRPr="00561CE2" w:rsidRDefault="007C5B6A" w:rsidP="009E1FA9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Сбор, обработка и защита персональных данных</w:t>
      </w:r>
    </w:p>
    <w:p w:rsidR="007C5B6A" w:rsidRPr="00561CE2" w:rsidRDefault="007C5B6A" w:rsidP="009E1FA9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Порядок получения персональных данных.</w:t>
      </w:r>
    </w:p>
    <w:p w:rsidR="007C5B6A" w:rsidRPr="00561CE2" w:rsidRDefault="007C5B6A" w:rsidP="009E1F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3.1.1. Все персональные данные 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 и обучающегося 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получать у него самого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заполнение согласия на обработку персональных данных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E1FA9" w:rsidRPr="00561CE2" w:rsidRDefault="007C5B6A" w:rsidP="009E1F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3.1.3. 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</w:t>
      </w:r>
    </w:p>
    <w:p w:rsidR="007C5B6A" w:rsidRPr="00561CE2" w:rsidRDefault="007C5B6A" w:rsidP="009E1FA9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обрабатывать персональные данные 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с их письменного согласия.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3.1.4. Письменное согласие на обработку своих персональных данных должно включать в себя: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  <w:proofErr w:type="gramEnd"/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наименование (фамилию, имя, отчество) и адрес оператора, получающего согласие субъекта персональных данных;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цель обработки персональных данных;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перечень персональных данных, на обработку которых дается согласие субъекта персональных данных;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срок, в течение которого действует согласие, а также порядок его отзыва.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заявления о согласии работника на обработку персональных данных </w:t>
      </w:r>
      <w:proofErr w:type="gramStart"/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</w:t>
      </w:r>
      <w:proofErr w:type="gramEnd"/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в приложении 1 к настоящему Положению.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Согласие не требуется в следующих случаях: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обработка персональных данных осуществляется в целях исполнения трудового договора;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7C5B6A" w:rsidRPr="00561CE2" w:rsidRDefault="007C5B6A" w:rsidP="009E1FA9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Порядок обработки, передачи и хранения персональных данных.</w:t>
      </w:r>
    </w:p>
    <w:p w:rsidR="007C5B6A" w:rsidRPr="00561CE2" w:rsidRDefault="007C5B6A" w:rsidP="009E1F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со ст. 86, гл. 14 ТК РФ в целях обеспечения прав и свобод человека и гражданина 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ректор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</w:t>
      </w:r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Академия</w:t>
      </w:r>
      <w:proofErr w:type="spellEnd"/>
      <w:r w:rsidR="009E1FA9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его представители при обработке персональных данных работника должны соблюдать следующие общие требования: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3.2.2.2. При определении объема и содержания, обрабатываемых персональных данных </w:t>
      </w:r>
      <w:r w:rsidR="009E1FA9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Ректор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7C5B6A" w:rsidRPr="00561CE2" w:rsidRDefault="007C5B6A" w:rsidP="00340814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IV. Передача и хранение персональных данных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Хранение персональных данных субъектов осуществляется на бумажных и электронных носителях, доступ к которым ограничен.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Необходимо обеспечивать раздельное хранение персональных данных (материальных носителей), обработка которых осуществляется в различных целях без использования средств автоматизации.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Личные дела хранятся в бумажном виде в папках, прошитые и пронумерованные по страницам. Личные дела хранятся в специально отведенной секции сейфа или металлического шкафа, обеспечивающего защиту от несанкционированного доступа.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 5. Работники,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Российской Федерации 15 сентября 2008 г. № 687.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4.6. Безопасность персональных данных при их обработке с использованием технических и программных средств обеспечивается с помощью системы защиты персональных данных, включающей в себя организационные меры и средства защиты информации, удовлетворяющие устанавливаемым в соответствии с законодательством РФ требованиям, обеспечивающим защиту информации.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При передаче персональных данных субъекта Учреждение обязано соблюдать нижеперечисленные требования: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4.8. Передавать персональные данные субъектов допускается только тем работникам, которые имеют допуск к обработке персональных данных.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4.9. Не сообщать персональные данные субъекта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 иными федеральными законами.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4.10.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4.11. Не сообщать персональные данные субъекта в коммерческих целях без его письменного согласия.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функции. Информация запрашивается с письменного согласия субъекта персональных данных.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Передавать персональные данные субъекта представителям субъектов в порядке, установленном законодательством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Все сведения о передаче персональных данных субъекта регистрируются в Журнале учета запросов от сторонних лиц в целях контроля правомерности использования данной информации лицами, ее получившими. В журнале фиксируются сведения о лице, направившем запрос, дата передачи персональных данных или дата уведомления об отказе в их предоставлении, а также перечень переданной информации.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4.15. Сведения о выдаче ответов на обращения граждан регистрируются в Журнале учета обращений граждан.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4.16. Конфиденциальность персональных данных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4.17. Учреждение обеспечивает конфиденциальность персональных данных, за исключением случаев обезличивания персональных данных и в отношении общедоступных персональных данных.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4.18. Все меры конфиденциальности при сборе, обработке и хранении персональных данных субъекта распространяются как на бумажные, так и на электронные (машинные) носители информации.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4.19. Все работники, имеющие доступ к персональным данным субъектов, обязаны подписать соглашение о неразглашении персональных данных.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4.20. Уничтожение персональных данных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4.21.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 22. Документы, содержащие персональные данные, подлежат хранению и уничтожению в порядке, предусмотренном законодательством Российской Федерации, а также нормативными документами Учреждения.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4.23. Уничтожение носителей информации (как бумажных, так и машинных) производится по решению Директора Учреждения.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4.24. Вывод из эксплуатации машинного носителя производится путем его форматирования, либо путем его механического повреждения в присутствии ответственного за обеспечение безопасности персональных данных. 5.12.5. Бумажные носители персональных данных уничтожаются в бумагорезательной машине, а также путем сжигания. 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4.25. По факту уничтожения персональных данных составляется акт, утверждаемый Директором Учреждения, и делается отметка в соответствующем журнале.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B6A" w:rsidRPr="00561CE2" w:rsidRDefault="007C5B6A" w:rsidP="00340814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 Доступ к персональным данным работников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Право доступа к персональным данным имеют:</w:t>
      </w:r>
    </w:p>
    <w:p w:rsidR="007C5B6A" w:rsidRPr="00561CE2" w:rsidRDefault="007C5B6A" w:rsidP="0071610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Ректор</w:t>
      </w:r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ЧОУ ДПО МЛЦПО «</w:t>
      </w:r>
      <w:proofErr w:type="spell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61CE2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генеральный директор Организации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сотрудники отдела кадров;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сотрудники бухгалтерии;</w:t>
      </w:r>
    </w:p>
    <w:p w:rsidR="00716107" w:rsidRPr="00561CE2" w:rsidRDefault="00716107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заведующая</w:t>
      </w:r>
      <w:proofErr w:type="gramEnd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учебной части</w:t>
      </w:r>
    </w:p>
    <w:p w:rsidR="007C5B6A" w:rsidRPr="00561CE2" w:rsidRDefault="007C5B6A" w:rsidP="0071610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 и обучающийся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г.Челябинск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право: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5.2.1.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5.2.2. Требовать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необходимыми</w:t>
      </w:r>
      <w:proofErr w:type="gramEnd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:rsidR="00716107" w:rsidRPr="00561CE2" w:rsidRDefault="007C5B6A" w:rsidP="0071610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5.2.3. Получать от </w:t>
      </w:r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г.Челябинск: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сведения о лицах, которые имеют доступ к персональным данным или которым может быть предоставлен такой доступ;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перечень обрабатываемых персональных данных и источник их получения;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сроки обработки персональных данных, в том числе сроки их хранения;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Копировать и делать выписки персональных данных разрешается исключительно в служебных целях с письменного разрешения начальника отдела кадров.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Передача информации третьей стороне возможна только при письменном согласии 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 или обучающегося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VI. Ответственность за нарушение норм, регулирующих обработку и защиту персональных данных</w:t>
      </w:r>
    </w:p>
    <w:p w:rsidR="007C5B6A" w:rsidRPr="00561CE2" w:rsidRDefault="007C5B6A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</w:t>
      </w:r>
      <w:proofErr w:type="gramStart"/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716107" w:rsidRPr="00561CE2" w:rsidRDefault="007C5B6A" w:rsidP="0071610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716107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Ректор </w:t>
      </w:r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ЧОУ ДПО МЛЦПО «</w:t>
      </w:r>
      <w:proofErr w:type="spell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Ви.Ай</w:t>
      </w:r>
      <w:proofErr w:type="gramStart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</w:t>
      </w:r>
      <w:proofErr w:type="gram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и.-Академия</w:t>
      </w:r>
      <w:proofErr w:type="spellEnd"/>
      <w:r w:rsidR="00716107"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г.Челябинск</w:t>
      </w:r>
    </w:p>
    <w:p w:rsidR="007C5B6A" w:rsidRPr="00561CE2" w:rsidRDefault="00716107" w:rsidP="007C5B6A">
      <w:p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B6A" w:rsidRPr="0056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нарушение норм, регулирующих получение, обработку и защиту персональных данных,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данные.</w:t>
      </w:r>
    </w:p>
    <w:p w:rsidR="00340814" w:rsidRPr="00561CE2" w:rsidRDefault="00340814" w:rsidP="00340814">
      <w:pPr>
        <w:shd w:val="clear" w:color="auto" w:fill="FFFFFF"/>
        <w:spacing w:before="144" w:after="144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ОРГАНИЗАЦИЯ ЗАЩИТЫ ПЕРСОНАЛЬНЫХ ДАННЫХ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7.1. Защита персональных данных субъекта от неправомерного их использования или утраты обеспечивается Учреждением за счет своих средств, если иное не предусмотрено законодательством РФ.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В Учреждении защите подлежат все сведения, содержащие персональные данные субъектов, в том числе: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7.2.1. </w:t>
      </w:r>
      <w:proofErr w:type="gramStart"/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зафиксированные</w:t>
      </w:r>
      <w:proofErr w:type="gramEnd"/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бумажных документах;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7.2.2. зафиксированные в электронных документах на технических средствах, включая внешние носители;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7.2.3. речевая (акустическая) информация, содержащая персональные данные;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7.2.4. текстовая и графическая видовая информация, содержащая персональные данные;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7.2.5. информация, представленная в виде информативных электрических сигналов, физических полей, содержащая персональные данные.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Защита персональных данных должна вестись по трем взаимодополняющим направлениям: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 Проведение организационных мероприятий: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7.3.1.1. разработка и внедрение внутренних организационно-распорядительных документов, регламентирующих обработку и защиту персональных данных субъектов, в том числе порядок доступа в помещения и к персональным данным;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7.3.1.2. ознакомление работников с законодательством Российской Федерации и внутренними нормативными документами, получение обязательств, касающихся обработки персональных данных;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7.3.1.3. проведение обучения работников вопросам защиты персональных данных.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7.3.2. Программно-аппаратная защита: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7.3.2.1. разработка модели угроз безопасности персональных данных; </w:t>
      </w:r>
    </w:p>
    <w:p w:rsidR="00452192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7.3.2.2. внедрение программно-аппаратных средств защиты информации, прошедших в соответствии с Федеральным законом № 184 от 27.12.2002 г. «О техническом регулировании» оценку соответствия</w:t>
      </w:r>
    </w:p>
    <w:p w:rsidR="00452192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7.3.2.3. организация учета носителей персональных данных. </w:t>
      </w:r>
    </w:p>
    <w:p w:rsidR="00452192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7.3.3. Инженерно-техническая защита:</w:t>
      </w:r>
    </w:p>
    <w:p w:rsidR="00452192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7.3.3.1. установка сейфов или запирающихся шкафов для хранения носителей персональных данных; </w:t>
      </w:r>
    </w:p>
    <w:p w:rsidR="00452192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7.3.3.2. установка усиленных дверей, сигнализации, режима охраны здания и помещений, в которых обрабатываются персональные данные. </w:t>
      </w:r>
    </w:p>
    <w:p w:rsidR="00452192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Определение конкретных мер, общую организацию, планирование и контроль выполнения мероприятий по защите персональных данных осуществляет ответственный за обеспечение безопасности персональных данных в соответствии с законодательством в области защиты персональных данных и локальными нормативно-правовыми актами Учреждения. </w:t>
      </w:r>
    </w:p>
    <w:p w:rsidR="00340814" w:rsidRPr="00561CE2" w:rsidRDefault="00340814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>7.5. Организацию и контроль защиты персональных данных в Учреждении осуществляет ответственный за организацию обработки персональных данных Учреждения.</w:t>
      </w: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452192">
      <w:pPr>
        <w:shd w:val="clear" w:color="auto" w:fill="FFFFFF"/>
        <w:spacing w:before="144" w:after="144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ЛИСТ ОЗНАКОМЛЕНИЯ</w:t>
      </w: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Положением об обработке персональных данных </w:t>
      </w: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</w:tblGrid>
      <w:tr w:rsidR="00561CE2" w:rsidTr="00561CE2">
        <w:tc>
          <w:tcPr>
            <w:tcW w:w="2392" w:type="dxa"/>
          </w:tcPr>
          <w:p w:rsidR="00561CE2" w:rsidRPr="00561CE2" w:rsidRDefault="00561CE2" w:rsidP="00561CE2">
            <w:pPr>
              <w:shd w:val="clear" w:color="auto" w:fill="FFFFFF"/>
              <w:spacing w:before="144" w:after="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ознакомления</w:t>
            </w:r>
          </w:p>
          <w:p w:rsidR="00561CE2" w:rsidRDefault="00561CE2" w:rsidP="00561CE2">
            <w:pPr>
              <w:spacing w:before="144" w:after="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61CE2" w:rsidRPr="00561CE2" w:rsidRDefault="00561CE2" w:rsidP="00561CE2">
            <w:pPr>
              <w:shd w:val="clear" w:color="auto" w:fill="FFFFFF"/>
              <w:spacing w:before="144" w:after="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сотрудника</w:t>
            </w:r>
          </w:p>
          <w:p w:rsidR="00561CE2" w:rsidRPr="00561CE2" w:rsidRDefault="00561CE2" w:rsidP="00561CE2">
            <w:pPr>
              <w:spacing w:before="144" w:after="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обучающегося</w:t>
            </w:r>
          </w:p>
        </w:tc>
        <w:tc>
          <w:tcPr>
            <w:tcW w:w="2393" w:type="dxa"/>
          </w:tcPr>
          <w:p w:rsidR="00561CE2" w:rsidRPr="00561CE2" w:rsidRDefault="00561CE2" w:rsidP="00561CE2">
            <w:pPr>
              <w:spacing w:before="144" w:after="14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561CE2" w:rsidTr="00561CE2">
        <w:tc>
          <w:tcPr>
            <w:tcW w:w="2392" w:type="dxa"/>
          </w:tcPr>
          <w:p w:rsidR="00561CE2" w:rsidRDefault="00561CE2" w:rsidP="007C5B6A">
            <w:pPr>
              <w:spacing w:before="144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61CE2" w:rsidRDefault="00561CE2" w:rsidP="007C5B6A">
            <w:pPr>
              <w:spacing w:before="144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561CE2" w:rsidRDefault="00561CE2" w:rsidP="007C5B6A">
            <w:pPr>
              <w:spacing w:before="144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561CE2" w:rsidRPr="00561CE2" w:rsidRDefault="00561CE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52192" w:rsidRPr="00561CE2" w:rsidRDefault="00452192" w:rsidP="007C5B6A">
      <w:pPr>
        <w:shd w:val="clear" w:color="auto" w:fill="FFFFFF"/>
        <w:spacing w:before="144" w:after="144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61CE2" w:rsidRDefault="00561CE2" w:rsidP="00452192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015B2" w:rsidRPr="00561CE2" w:rsidRDefault="001015B2" w:rsidP="001015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2192" w:rsidRPr="00561CE2" w:rsidRDefault="00452192" w:rsidP="00452192">
      <w:pPr>
        <w:rPr>
          <w:rFonts w:ascii="Times New Roman" w:hAnsi="Times New Roman" w:cs="Times New Roman"/>
          <w:color w:val="000000" w:themeColor="text1"/>
        </w:rPr>
      </w:pPr>
    </w:p>
    <w:sectPr w:rsidR="00452192" w:rsidRPr="00561CE2" w:rsidSect="0029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C5B6A"/>
    <w:rsid w:val="001015B2"/>
    <w:rsid w:val="00292A44"/>
    <w:rsid w:val="00340814"/>
    <w:rsid w:val="003437AC"/>
    <w:rsid w:val="00452192"/>
    <w:rsid w:val="00561CE2"/>
    <w:rsid w:val="00716107"/>
    <w:rsid w:val="007C5B6A"/>
    <w:rsid w:val="009E1FA9"/>
    <w:rsid w:val="00C0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1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219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61CE2"/>
    <w:rPr>
      <w:b/>
      <w:bCs/>
    </w:rPr>
  </w:style>
  <w:style w:type="table" w:styleId="a7">
    <w:name w:val="Table Grid"/>
    <w:basedOn w:val="a1"/>
    <w:uiPriority w:val="59"/>
    <w:rsid w:val="00561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2018-10-18T11:06:00Z</dcterms:created>
  <dcterms:modified xsi:type="dcterms:W3CDTF">2018-10-18T12:42:00Z</dcterms:modified>
</cp:coreProperties>
</file>